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0A93F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5"/>
        <w:tblW w:w="885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022"/>
        <w:gridCol w:w="770"/>
        <w:gridCol w:w="1910"/>
      </w:tblGrid>
      <w:tr w14:paraId="0A6F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vAlign w:val="center"/>
          </w:tcPr>
          <w:p w14:paraId="0BACF402">
            <w:pPr>
              <w:jc w:val="center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6953" w:type="dxa"/>
            <w:gridSpan w:val="4"/>
            <w:vAlign w:val="center"/>
          </w:tcPr>
          <w:p w14:paraId="603D7DF6">
            <w:pPr>
              <w:jc w:val="center"/>
              <w:rPr>
                <w:rFonts w:hint="eastAsia"/>
                <w:sz w:val="24"/>
                <w:u w:val="single"/>
              </w:rPr>
            </w:pPr>
          </w:p>
        </w:tc>
      </w:tr>
      <w:tr w14:paraId="364E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0E17D9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273" w:type="dxa"/>
            <w:gridSpan w:val="2"/>
            <w:vAlign w:val="center"/>
          </w:tcPr>
          <w:p w14:paraId="7D86D06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53508B0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910" w:type="dxa"/>
            <w:vAlign w:val="center"/>
          </w:tcPr>
          <w:p w14:paraId="1AB9FCF5">
            <w:pPr>
              <w:jc w:val="center"/>
              <w:rPr>
                <w:sz w:val="24"/>
              </w:rPr>
            </w:pPr>
          </w:p>
        </w:tc>
      </w:tr>
      <w:tr w14:paraId="5E3E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4BCE83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704C807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22" w:type="dxa"/>
            <w:vAlign w:val="center"/>
          </w:tcPr>
          <w:p w14:paraId="0AAFD64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5BA86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4587610B">
            <w:pPr>
              <w:jc w:val="center"/>
              <w:rPr>
                <w:sz w:val="24"/>
              </w:rPr>
            </w:pPr>
          </w:p>
        </w:tc>
      </w:tr>
      <w:tr w14:paraId="39E9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04EC45D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1E3CF22A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022" w:type="dxa"/>
            <w:vAlign w:val="center"/>
          </w:tcPr>
          <w:p w14:paraId="74492695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0FBC906E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38FCD62F">
            <w:pPr>
              <w:jc w:val="center"/>
              <w:rPr>
                <w:sz w:val="24"/>
                <w:u w:val="single"/>
              </w:rPr>
            </w:pPr>
          </w:p>
        </w:tc>
      </w:tr>
      <w:tr w14:paraId="565E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4B61B2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6953" w:type="dxa"/>
            <w:gridSpan w:val="4"/>
            <w:vAlign w:val="center"/>
          </w:tcPr>
          <w:p w14:paraId="7EC7106D">
            <w:pPr>
              <w:jc w:val="center"/>
              <w:rPr>
                <w:rFonts w:hint="default" w:ascii="宋体" w:hAnsi="Courier New" w:eastAsia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衢州万达美华酒店－</w:t>
            </w:r>
            <w:r>
              <w:rPr>
                <w:rFonts w:hint="eastAsia" w:ascii="宋体" w:hAnsi="Courier New" w:cs="Times New Roman"/>
                <w:kern w:val="0"/>
                <w:sz w:val="24"/>
                <w:szCs w:val="20"/>
                <w:lang w:val="en-US" w:eastAsia="zh-CN" w:bidi="ar-SA"/>
              </w:rPr>
              <w:t>全年有害生物消杀服务</w:t>
            </w: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采购</w:t>
            </w:r>
          </w:p>
        </w:tc>
      </w:tr>
      <w:tr w14:paraId="687C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8858" w:type="dxa"/>
            <w:gridSpan w:val="5"/>
            <w:vAlign w:val="center"/>
          </w:tcPr>
          <w:p w14:paraId="3F21C314">
            <w:pPr>
              <w:pStyle w:val="3"/>
              <w:spacing w:before="120" w:line="500" w:lineRule="exact"/>
              <w:ind w:firstLine="480" w:firstLineChars="2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供应商愿意遵守衢州市仙弈柯山文旅限公司2026年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/>
                <w:kern w:val="0"/>
                <w:sz w:val="24"/>
                <w:highlight w:val="none"/>
              </w:rPr>
              <w:t>月</w:t>
            </w:r>
            <w:r>
              <w:rPr>
                <w:rFonts w:hint="eastAsia"/>
                <w:kern w:val="0"/>
                <w:sz w:val="24"/>
                <w:highlight w:val="none"/>
                <w:lang w:val="en-US" w:eastAsia="zh-CN"/>
              </w:rPr>
              <w:t>13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  <w:highlight w:val="none"/>
              </w:rPr>
              <w:t>日</w:t>
            </w:r>
            <w:r>
              <w:rPr>
                <w:rFonts w:hint="eastAsia"/>
                <w:kern w:val="0"/>
                <w:sz w:val="24"/>
              </w:rPr>
              <w:t>在</w:t>
            </w:r>
            <w:r>
              <w:rPr>
                <w:rFonts w:hint="eastAsia"/>
                <w:color w:val="000000"/>
                <w:sz w:val="24"/>
              </w:rPr>
              <w:t>《衢州城市发展控股集团有限公司</w:t>
            </w:r>
            <w:r>
              <w:rPr>
                <w:rFonts w:hint="eastAsia"/>
                <w:kern w:val="0"/>
                <w:sz w:val="24"/>
              </w:rPr>
              <w:t>》上刊登《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衢州万达美华酒店－</w:t>
            </w:r>
            <w:r>
              <w:rPr>
                <w:rFonts w:hint="eastAsia" w:cs="Times New Roman"/>
                <w:kern w:val="0"/>
                <w:sz w:val="24"/>
                <w:lang w:val="en-US" w:eastAsia="zh-CN"/>
              </w:rPr>
              <w:t>全年有害生物消杀服务采购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招标</w:t>
            </w:r>
            <w:r>
              <w:rPr>
                <w:rFonts w:hint="eastAsia"/>
                <w:kern w:val="0"/>
                <w:sz w:val="24"/>
                <w:lang w:eastAsia="zh-CN"/>
              </w:rPr>
              <w:t>公告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》等相关文件规定的权利和义务，报名参加本次招标。</w:t>
            </w:r>
          </w:p>
          <w:p w14:paraId="44FF9724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一、在办理报名登记前，本方（本人）已清楚了解了本次招标的全部情况和相关要求，并全部认可，本方（本人）投标意向真实、合法、有效。</w:t>
            </w:r>
          </w:p>
          <w:p w14:paraId="1629EFAC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衢州市仙弈柯山文旅有限公司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6013666B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三、本方（本人）在办理报名登记前，已认真阅读了此次招标公告，对资料内容没有异议，并做了认真分析，愿意接受其中提到的全部条件。</w:t>
            </w:r>
          </w:p>
          <w:p w14:paraId="233E583D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四、本方（本人）承诺，在招标过程中，决不与其他供应商串通或消极对待，在成交后，若本方（本人）成为成交候选人，严格按照相关要求办理成交手续。</w:t>
            </w:r>
          </w:p>
          <w:p w14:paraId="29BE8762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64ADF0D6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335EB07F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3ABC67B0">
            <w:pPr>
              <w:pStyle w:val="2"/>
              <w:ind w:firstLine="210"/>
              <w:rPr>
                <w:rFonts w:hint="eastAsia"/>
              </w:rPr>
            </w:pPr>
          </w:p>
          <w:p w14:paraId="60C5A9B7">
            <w:pPr>
              <w:wordWrap w:val="0"/>
              <w:spacing w:line="500" w:lineRule="exact"/>
              <w:ind w:firstLine="3000" w:firstLineChars="125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法定代表（委托代理人）签名：           </w:t>
            </w:r>
          </w:p>
          <w:p w14:paraId="27A9D8CB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6C8CF3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A7C82"/>
    <w:rsid w:val="00B70DF5"/>
    <w:rsid w:val="1ABC1F9C"/>
    <w:rsid w:val="223A5861"/>
    <w:rsid w:val="308C1D9F"/>
    <w:rsid w:val="42757E78"/>
    <w:rsid w:val="468A7C82"/>
    <w:rsid w:val="4C3E798E"/>
    <w:rsid w:val="50295F2D"/>
    <w:rsid w:val="50E13B31"/>
    <w:rsid w:val="5C8C0797"/>
    <w:rsid w:val="5CD13A1E"/>
    <w:rsid w:val="5D663C6C"/>
    <w:rsid w:val="76E5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paragraph" w:styleId="3">
    <w:name w:val="Plain Text"/>
    <w:basedOn w:val="1"/>
    <w:next w:val="4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4">
    <w:name w:val="Table Text"/>
    <w:basedOn w:val="1"/>
    <w:next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497</Characters>
  <Lines>0</Lines>
  <Paragraphs>0</Paragraphs>
  <TotalTime>1</TotalTime>
  <ScaleCrop>false</ScaleCrop>
  <LinksUpToDate>false</LinksUpToDate>
  <CharactersWithSpaces>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2026-06-05T01:09:00Z</dcterms:created>
  <dc:creator>WPS_1767493544</dc:creator>
  <cp:lastModifiedBy>WPS_1767493544</cp:lastModifiedBy>
  <dcterms:modified xsi:type="dcterms:W3CDTF">2026-10-13T00:45:06Z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D28537673F094096B181D07A78C058C6_11</vt:lpwstr>
  </property>
  <property fmtid="{D5CDD505-2E9C-101B-9397-08002B2CF9AE}" pid="4" name="KSOTemplateDocerSaveRecord">
    <vt:lpwstr>eyJoZGlkIjoiZmEwY2ZkODcxM2M1OGE3ZDQ4YjMwOThjOTQ2MzgyNTgiLCJ1c2VySWQiOiIxNzg3NjgzMjk5In0=</vt:lpwstr>
  </property>
</Properties>
</file>