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0A93F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5"/>
        <w:tblW w:w="885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022"/>
        <w:gridCol w:w="770"/>
        <w:gridCol w:w="1910"/>
      </w:tblGrid>
      <w:tr w14:paraId="0A6F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0BACF402">
            <w:pPr>
              <w:jc w:val="center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6953" w:type="dxa"/>
            <w:gridSpan w:val="4"/>
            <w:vAlign w:val="center"/>
          </w:tcPr>
          <w:p w14:paraId="603D7DF6">
            <w:pPr>
              <w:jc w:val="center"/>
              <w:rPr>
                <w:rFonts w:hint="eastAsia"/>
                <w:sz w:val="24"/>
                <w:u w:val="single"/>
              </w:rPr>
            </w:pPr>
          </w:p>
        </w:tc>
      </w:tr>
      <w:tr w14:paraId="364E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0E17D9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273" w:type="dxa"/>
            <w:gridSpan w:val="2"/>
            <w:vAlign w:val="center"/>
          </w:tcPr>
          <w:p w14:paraId="7D86D06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53508B0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910" w:type="dxa"/>
            <w:vAlign w:val="center"/>
          </w:tcPr>
          <w:p w14:paraId="1AB9FCF5">
            <w:pPr>
              <w:jc w:val="center"/>
              <w:rPr>
                <w:sz w:val="24"/>
              </w:rPr>
            </w:pPr>
          </w:p>
        </w:tc>
      </w:tr>
      <w:tr w14:paraId="5E3E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4BCE83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704C807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22" w:type="dxa"/>
            <w:vAlign w:val="center"/>
          </w:tcPr>
          <w:p w14:paraId="0AAFD64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5BA86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4587610B">
            <w:pPr>
              <w:jc w:val="center"/>
              <w:rPr>
                <w:sz w:val="24"/>
              </w:rPr>
            </w:pPr>
          </w:p>
        </w:tc>
      </w:tr>
      <w:tr w14:paraId="39E9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04EC45D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1E3CF22A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022" w:type="dxa"/>
            <w:vAlign w:val="center"/>
          </w:tcPr>
          <w:p w14:paraId="74492695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0FBC906E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38FCD62F">
            <w:pPr>
              <w:jc w:val="center"/>
              <w:rPr>
                <w:sz w:val="24"/>
                <w:u w:val="single"/>
              </w:rPr>
            </w:pPr>
          </w:p>
        </w:tc>
      </w:tr>
      <w:tr w14:paraId="565E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4B61B2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6953" w:type="dxa"/>
            <w:gridSpan w:val="4"/>
            <w:vAlign w:val="center"/>
          </w:tcPr>
          <w:p w14:paraId="7EC7106D">
            <w:pPr>
              <w:jc w:val="center"/>
              <w:rPr>
                <w:rFonts w:hint="default" w:ascii="宋体" w:hAnsi="Courier New" w:eastAsia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Courier New" w:cs="Times New Roman"/>
                <w:kern w:val="0"/>
                <w:sz w:val="24"/>
                <w:szCs w:val="20"/>
                <w:lang w:val="en-US" w:eastAsia="zh-CN" w:bidi="ar-SA"/>
              </w:rPr>
              <w:t>烂柯旅居公社</w:t>
            </w: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－</w:t>
            </w:r>
            <w:r>
              <w:rPr>
                <w:rFonts w:hint="eastAsia" w:ascii="宋体" w:hAnsi="Courier New" w:cs="Times New Roman"/>
                <w:kern w:val="0"/>
                <w:sz w:val="24"/>
                <w:szCs w:val="20"/>
                <w:lang w:val="en-US" w:eastAsia="zh-CN" w:bidi="ar-SA"/>
              </w:rPr>
              <w:t>精开荒保洁及室内空气治理服务</w:t>
            </w: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采购</w:t>
            </w:r>
          </w:p>
        </w:tc>
      </w:tr>
      <w:tr w14:paraId="687C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8858" w:type="dxa"/>
            <w:gridSpan w:val="5"/>
            <w:vAlign w:val="center"/>
          </w:tcPr>
          <w:p w14:paraId="3F21C314">
            <w:pPr>
              <w:pStyle w:val="3"/>
              <w:spacing w:before="120" w:line="500" w:lineRule="exac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供应商愿意遵守衢州市仙弈柯山文旅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有</w:t>
            </w:r>
            <w:r>
              <w:rPr>
                <w:rFonts w:hint="eastAsia"/>
                <w:kern w:val="0"/>
                <w:sz w:val="24"/>
              </w:rPr>
              <w:t>限公司2026年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4"/>
                <w:highlight w:val="none"/>
              </w:rPr>
              <w:t>月</w:t>
            </w:r>
            <w:r>
              <w:rPr>
                <w:rFonts w:hint="eastAsia"/>
                <w:kern w:val="0"/>
                <w:sz w:val="24"/>
                <w:highlight w:val="none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  <w:highlight w:val="none"/>
              </w:rPr>
              <w:t>日</w:t>
            </w:r>
            <w:r>
              <w:rPr>
                <w:rFonts w:hint="eastAsia"/>
                <w:kern w:val="0"/>
                <w:sz w:val="24"/>
              </w:rPr>
              <w:t>在</w:t>
            </w:r>
            <w:r>
              <w:rPr>
                <w:rFonts w:hint="eastAsia"/>
                <w:color w:val="000000"/>
                <w:sz w:val="24"/>
              </w:rPr>
              <w:t>《衢州城市发展控股集团有限公司</w:t>
            </w:r>
            <w:r>
              <w:rPr>
                <w:rFonts w:hint="eastAsia"/>
                <w:kern w:val="0"/>
                <w:sz w:val="24"/>
              </w:rPr>
              <w:t>》上刊登《</w:t>
            </w:r>
            <w:r>
              <w:rPr>
                <w:rFonts w:hint="eastAsia" w:cs="Times New Roman"/>
                <w:kern w:val="0"/>
                <w:sz w:val="24"/>
                <w:lang w:eastAsia="zh-CN"/>
              </w:rPr>
              <w:t>烂柯旅居公社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－</w:t>
            </w:r>
            <w:r>
              <w:rPr>
                <w:rFonts w:hint="eastAsia" w:cs="Times New Roman"/>
                <w:kern w:val="0"/>
                <w:sz w:val="24"/>
                <w:szCs w:val="20"/>
                <w:lang w:val="en-US" w:eastAsia="zh-CN" w:bidi="ar-SA"/>
              </w:rPr>
              <w:t>精开荒保洁及室内空气治理服务</w:t>
            </w:r>
            <w:r>
              <w:rPr>
                <w:rFonts w:hint="eastAsia" w:ascii="宋体" w:eastAsia="宋体" w:cs="Times New Roman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招标</w:t>
            </w:r>
            <w:r>
              <w:rPr>
                <w:rFonts w:hint="eastAsia"/>
                <w:kern w:val="0"/>
                <w:sz w:val="24"/>
                <w:lang w:eastAsia="zh-CN"/>
              </w:rPr>
              <w:t>公告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》等相关文件规定的权利和义务，报名参加本次招标。</w:t>
            </w:r>
          </w:p>
          <w:p w14:paraId="44FF9724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一、在办理报名登记前，本方（本人）已清楚了解了本次招标的全部情况和相关要求，并全部认可，本方（本人）投标意向真实、合法、有效。</w:t>
            </w:r>
          </w:p>
          <w:p w14:paraId="1629EFAC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6013666B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33E583D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四、本方（本人）承诺，在招标过程中，决不与其他供应商串通或消极对待，在成交后，若本方（本人）成为成交候选人，严格按照相关要求办理成交手续。</w:t>
            </w:r>
          </w:p>
          <w:p w14:paraId="29BE8762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64ADF0D6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335EB07F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3ABC67B0">
            <w:pPr>
              <w:pStyle w:val="2"/>
              <w:ind w:firstLine="210"/>
              <w:rPr>
                <w:rFonts w:hint="eastAsia"/>
              </w:rPr>
            </w:pPr>
          </w:p>
          <w:p w14:paraId="60C5A9B7">
            <w:pPr>
              <w:wordWrap w:val="0"/>
              <w:spacing w:line="500" w:lineRule="exact"/>
              <w:ind w:firstLine="3000" w:firstLineChars="125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法定代表（委托代理人）签名：           </w:t>
            </w:r>
          </w:p>
          <w:p w14:paraId="27A9D8CB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6C8CF3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A7C82"/>
    <w:rsid w:val="00B70DF5"/>
    <w:rsid w:val="020236B3"/>
    <w:rsid w:val="14B52504"/>
    <w:rsid w:val="22AF4A93"/>
    <w:rsid w:val="261C31DE"/>
    <w:rsid w:val="308C1D9F"/>
    <w:rsid w:val="3163741B"/>
    <w:rsid w:val="42757E78"/>
    <w:rsid w:val="468A7C82"/>
    <w:rsid w:val="4C3E798E"/>
    <w:rsid w:val="50295F2D"/>
    <w:rsid w:val="505461B0"/>
    <w:rsid w:val="51BF0246"/>
    <w:rsid w:val="5D663C6C"/>
    <w:rsid w:val="679E1FB3"/>
    <w:rsid w:val="6A020919"/>
    <w:rsid w:val="76E52FEA"/>
    <w:rsid w:val="7DBC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paragraph" w:styleId="3">
    <w:name w:val="Plain Text"/>
    <w:basedOn w:val="1"/>
    <w:next w:val="4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4">
    <w:name w:val="Table Text"/>
    <w:basedOn w:val="1"/>
    <w:next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499</Words>
  <Characters>502</Characters>
  <Lines>0</Lines>
  <Paragraphs>0</Paragraphs>
  <TotalTime>0</TotalTime>
  <ScaleCrop>false</ScaleCrop>
  <LinksUpToDate>false</LinksUpToDate>
  <CharactersWithSpaces>542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2026-06-05T01:09:00Z</dcterms:created>
  <dc:creator>WPS_1767493544</dc:creator>
  <cp:lastModifiedBy>WPS_1767493544</cp:lastModifiedBy>
  <dcterms:modified xsi:type="dcterms:W3CDTF">2026-08-31T06:21:43Z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D28537673F094096B181D07A78C058C6_11</vt:lpwstr>
  </property>
  <property fmtid="{D5CDD505-2E9C-101B-9397-08002B2CF9AE}" pid="4" name="KSOTemplateDocerSaveRecord">
    <vt:lpwstr>eyJoZGlkIjoiZmEwY2ZkODcxM2M1OGE3ZDQ4YjMwOThjOTQ2MzgyNTgiLCJ1c2VySWQiOiIxNzg3NjgzMjk5In0=</vt:lpwstr>
  </property>
</Properties>
</file>