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C0A93F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报</w:t>
      </w:r>
      <w:r>
        <w:rPr>
          <w:b/>
          <w:sz w:val="44"/>
          <w:szCs w:val="44"/>
        </w:rPr>
        <w:t xml:space="preserve">  </w:t>
      </w:r>
      <w:r>
        <w:rPr>
          <w:rFonts w:hint="eastAsia"/>
          <w:b/>
          <w:sz w:val="44"/>
          <w:szCs w:val="44"/>
        </w:rPr>
        <w:t>名</w:t>
      </w:r>
      <w:r>
        <w:rPr>
          <w:b/>
          <w:sz w:val="44"/>
          <w:szCs w:val="44"/>
        </w:rPr>
        <w:t xml:space="preserve">  </w:t>
      </w:r>
      <w:r>
        <w:rPr>
          <w:rFonts w:hint="eastAsia"/>
          <w:b/>
          <w:sz w:val="44"/>
          <w:szCs w:val="44"/>
        </w:rPr>
        <w:t>表</w:t>
      </w:r>
    </w:p>
    <w:tbl>
      <w:tblPr>
        <w:tblStyle w:val="5"/>
        <w:tblW w:w="8858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251"/>
        <w:gridCol w:w="3022"/>
        <w:gridCol w:w="770"/>
        <w:gridCol w:w="1910"/>
      </w:tblGrid>
      <w:tr w14:paraId="0A6FF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905" w:type="dxa"/>
            <w:vAlign w:val="center"/>
          </w:tcPr>
          <w:p w14:paraId="0BACF402">
            <w:pPr>
              <w:jc w:val="center"/>
              <w:rPr>
                <w:rFonts w:hint="eastAsia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供应商</w:t>
            </w:r>
          </w:p>
        </w:tc>
        <w:tc>
          <w:tcPr>
            <w:tcW w:w="6953" w:type="dxa"/>
            <w:gridSpan w:val="4"/>
            <w:vAlign w:val="center"/>
          </w:tcPr>
          <w:p w14:paraId="603D7DF6">
            <w:pPr>
              <w:jc w:val="center"/>
              <w:rPr>
                <w:rFonts w:hint="eastAsia"/>
                <w:sz w:val="24"/>
                <w:u w:val="single"/>
              </w:rPr>
            </w:pPr>
          </w:p>
        </w:tc>
      </w:tr>
      <w:tr w14:paraId="364E6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905" w:type="dxa"/>
            <w:vAlign w:val="center"/>
          </w:tcPr>
          <w:p w14:paraId="0E17D9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4273" w:type="dxa"/>
            <w:gridSpan w:val="2"/>
            <w:vAlign w:val="center"/>
          </w:tcPr>
          <w:p w14:paraId="7D86D06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70" w:type="dxa"/>
            <w:vAlign w:val="center"/>
          </w:tcPr>
          <w:p w14:paraId="53508B0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1910" w:type="dxa"/>
            <w:vAlign w:val="center"/>
          </w:tcPr>
          <w:p w14:paraId="1AB9FCF5">
            <w:pPr>
              <w:jc w:val="center"/>
              <w:rPr>
                <w:sz w:val="24"/>
              </w:rPr>
            </w:pPr>
          </w:p>
        </w:tc>
      </w:tr>
      <w:tr w14:paraId="5E3E9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905" w:type="dxa"/>
            <w:vAlign w:val="center"/>
          </w:tcPr>
          <w:p w14:paraId="4BCE83A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法定代表人</w:t>
            </w:r>
          </w:p>
        </w:tc>
        <w:tc>
          <w:tcPr>
            <w:tcW w:w="1251" w:type="dxa"/>
            <w:vAlign w:val="center"/>
          </w:tcPr>
          <w:p w14:paraId="704C807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022" w:type="dxa"/>
            <w:vAlign w:val="center"/>
          </w:tcPr>
          <w:p w14:paraId="0AAFD64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身份证号码：</w:t>
            </w:r>
          </w:p>
        </w:tc>
        <w:tc>
          <w:tcPr>
            <w:tcW w:w="770" w:type="dxa"/>
            <w:vAlign w:val="center"/>
          </w:tcPr>
          <w:p w14:paraId="5BA869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910" w:type="dxa"/>
            <w:vAlign w:val="center"/>
          </w:tcPr>
          <w:p w14:paraId="4587610B">
            <w:pPr>
              <w:jc w:val="center"/>
              <w:rPr>
                <w:sz w:val="24"/>
              </w:rPr>
            </w:pPr>
          </w:p>
        </w:tc>
      </w:tr>
      <w:tr w14:paraId="39E90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905" w:type="dxa"/>
            <w:vAlign w:val="center"/>
          </w:tcPr>
          <w:p w14:paraId="604EC45D">
            <w:pPr>
              <w:jc w:val="center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委托代理人</w:t>
            </w:r>
          </w:p>
        </w:tc>
        <w:tc>
          <w:tcPr>
            <w:tcW w:w="1251" w:type="dxa"/>
            <w:vAlign w:val="center"/>
          </w:tcPr>
          <w:p w14:paraId="1E3CF22A">
            <w:pPr>
              <w:jc w:val="center"/>
              <w:rPr>
                <w:sz w:val="24"/>
                <w:u w:val="single"/>
              </w:rPr>
            </w:pPr>
          </w:p>
        </w:tc>
        <w:tc>
          <w:tcPr>
            <w:tcW w:w="3022" w:type="dxa"/>
            <w:vAlign w:val="center"/>
          </w:tcPr>
          <w:p w14:paraId="74492695">
            <w:pPr>
              <w:jc w:val="left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身份证号码：</w:t>
            </w:r>
          </w:p>
        </w:tc>
        <w:tc>
          <w:tcPr>
            <w:tcW w:w="770" w:type="dxa"/>
            <w:vAlign w:val="center"/>
          </w:tcPr>
          <w:p w14:paraId="0FBC906E">
            <w:pPr>
              <w:jc w:val="center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910" w:type="dxa"/>
            <w:vAlign w:val="center"/>
          </w:tcPr>
          <w:p w14:paraId="38FCD62F">
            <w:pPr>
              <w:jc w:val="center"/>
              <w:rPr>
                <w:sz w:val="24"/>
                <w:u w:val="single"/>
              </w:rPr>
            </w:pPr>
          </w:p>
        </w:tc>
      </w:tr>
      <w:tr w14:paraId="565EE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905" w:type="dxa"/>
            <w:vAlign w:val="center"/>
          </w:tcPr>
          <w:p w14:paraId="4B61B2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报名项目</w:t>
            </w:r>
          </w:p>
        </w:tc>
        <w:tc>
          <w:tcPr>
            <w:tcW w:w="6953" w:type="dxa"/>
            <w:gridSpan w:val="4"/>
            <w:vAlign w:val="center"/>
          </w:tcPr>
          <w:p w14:paraId="7EC7106D">
            <w:pPr>
              <w:jc w:val="center"/>
              <w:rPr>
                <w:rFonts w:hint="default" w:ascii="宋体" w:hAnsi="Courier New" w:eastAsia="宋体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Courier New" w:cs="Times New Roman"/>
                <w:kern w:val="0"/>
                <w:sz w:val="24"/>
                <w:szCs w:val="20"/>
                <w:lang w:val="en-US" w:eastAsia="zh-CN" w:bidi="ar-SA"/>
              </w:rPr>
              <w:t>烂柯旅居公社</w:t>
            </w:r>
            <w:r>
              <w:rPr>
                <w:rFonts w:hint="eastAsia" w:ascii="宋体" w:hAnsi="Courier New" w:eastAsia="宋体" w:cs="Times New Roman"/>
                <w:kern w:val="0"/>
                <w:sz w:val="24"/>
                <w:szCs w:val="20"/>
                <w:lang w:val="en-US" w:eastAsia="zh-CN" w:bidi="ar-SA"/>
              </w:rPr>
              <w:t>－</w:t>
            </w:r>
            <w:r>
              <w:rPr>
                <w:rFonts w:hint="eastAsia" w:ascii="宋体" w:hAnsi="Courier New" w:cs="Times New Roman"/>
                <w:kern w:val="0"/>
                <w:sz w:val="24"/>
                <w:szCs w:val="20"/>
                <w:lang w:val="en-US" w:eastAsia="zh-CN" w:bidi="ar-SA"/>
              </w:rPr>
              <w:t>床垫</w:t>
            </w:r>
            <w:r>
              <w:rPr>
                <w:rFonts w:hint="eastAsia" w:ascii="宋体" w:hAnsi="Courier New" w:eastAsia="宋体" w:cs="Times New Roman"/>
                <w:kern w:val="0"/>
                <w:sz w:val="24"/>
                <w:szCs w:val="20"/>
                <w:lang w:val="en-US" w:eastAsia="zh-CN" w:bidi="ar-SA"/>
              </w:rPr>
              <w:t>采购</w:t>
            </w:r>
          </w:p>
        </w:tc>
      </w:tr>
      <w:tr w14:paraId="687CC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0" w:hRule="atLeast"/>
        </w:trPr>
        <w:tc>
          <w:tcPr>
            <w:tcW w:w="8858" w:type="dxa"/>
            <w:gridSpan w:val="5"/>
            <w:vAlign w:val="center"/>
          </w:tcPr>
          <w:p w14:paraId="3F21C314">
            <w:pPr>
              <w:pStyle w:val="3"/>
              <w:spacing w:before="120" w:line="500" w:lineRule="exact"/>
              <w:ind w:firstLine="480" w:firstLineChars="2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供应商愿意遵守衢州市仙弈柯山文旅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有</w:t>
            </w:r>
            <w:r>
              <w:rPr>
                <w:rFonts w:hint="eastAsia"/>
                <w:kern w:val="0"/>
                <w:sz w:val="24"/>
              </w:rPr>
              <w:t>限公司2026年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kern w:val="0"/>
                <w:sz w:val="24"/>
                <w:highlight w:val="none"/>
              </w:rPr>
              <w:t>月</w:t>
            </w:r>
            <w:r>
              <w:rPr>
                <w:rFonts w:hint="eastAsia"/>
                <w:kern w:val="0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/>
                <w:kern w:val="0"/>
                <w:sz w:val="24"/>
                <w:highlight w:val="none"/>
              </w:rPr>
              <w:t>日</w:t>
            </w:r>
            <w:r>
              <w:rPr>
                <w:rFonts w:hint="eastAsia"/>
                <w:kern w:val="0"/>
                <w:sz w:val="24"/>
              </w:rPr>
              <w:t>在</w:t>
            </w:r>
            <w:r>
              <w:rPr>
                <w:rFonts w:hint="eastAsia"/>
                <w:color w:val="000000"/>
                <w:sz w:val="24"/>
              </w:rPr>
              <w:t>《衢州城市发展控股集团有限公司</w:t>
            </w:r>
            <w:r>
              <w:rPr>
                <w:rFonts w:hint="eastAsia"/>
                <w:kern w:val="0"/>
                <w:sz w:val="24"/>
              </w:rPr>
              <w:t>》上刊登《</w:t>
            </w:r>
            <w:bookmarkStart w:id="0" w:name="_GoBack"/>
            <w:bookmarkEnd w:id="0"/>
            <w:r>
              <w:rPr>
                <w:rFonts w:hint="eastAsia" w:cs="Times New Roman"/>
                <w:kern w:val="0"/>
                <w:sz w:val="24"/>
                <w:lang w:eastAsia="zh-CN"/>
              </w:rPr>
              <w:t>烂柯旅居公社</w:t>
            </w:r>
            <w:r>
              <w:rPr>
                <w:rFonts w:hint="eastAsia" w:ascii="宋体" w:eastAsia="宋体" w:cs="Times New Roman"/>
                <w:kern w:val="0"/>
                <w:sz w:val="24"/>
                <w:lang w:eastAsia="zh-CN"/>
              </w:rPr>
              <w:t>－</w:t>
            </w:r>
            <w:r>
              <w:rPr>
                <w:rFonts w:hint="eastAsia" w:cs="Times New Roman"/>
                <w:kern w:val="0"/>
                <w:sz w:val="24"/>
                <w:lang w:val="en-US" w:eastAsia="zh-CN"/>
              </w:rPr>
              <w:t>床垫</w:t>
            </w:r>
            <w:r>
              <w:rPr>
                <w:rFonts w:hint="eastAsia" w:ascii="宋体" w:eastAsia="宋体" w:cs="Times New Roman"/>
                <w:kern w:val="0"/>
                <w:sz w:val="24"/>
                <w:lang w:val="en-US" w:eastAsia="zh-CN"/>
              </w:rPr>
              <w:t>采购</w:t>
            </w:r>
            <w:r>
              <w:rPr>
                <w:rFonts w:hint="eastAsia" w:ascii="宋体" w:eastAsia="宋体" w:cs="Times New Roman"/>
                <w:kern w:val="0"/>
                <w:sz w:val="24"/>
                <w:lang w:eastAsia="zh-CN"/>
              </w:rPr>
              <w:t>招标</w:t>
            </w:r>
            <w:r>
              <w:rPr>
                <w:rFonts w:hint="eastAsia"/>
                <w:kern w:val="0"/>
                <w:sz w:val="24"/>
                <w:lang w:eastAsia="zh-CN"/>
              </w:rPr>
              <w:t>公告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》等相关文件规定的权利和义务，报名参加本次招标。</w:t>
            </w:r>
          </w:p>
          <w:p w14:paraId="44FF9724">
            <w:pPr>
              <w:spacing w:line="500" w:lineRule="exact"/>
              <w:ind w:firstLine="240" w:firstLineChars="1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一、在办理报名登记前，本方（本人）已清楚了解了本次招标的全部情况和相关要求，并全部认可，本方（本人）投标意向真实、合法、有效。</w:t>
            </w:r>
          </w:p>
          <w:p w14:paraId="1629EFAC">
            <w:pPr>
              <w:spacing w:line="500" w:lineRule="exact"/>
              <w:ind w:firstLine="240" w:firstLineChars="1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二、本方（本人）保证向</w:t>
            </w:r>
            <w:r>
              <w:rPr>
                <w:rFonts w:hint="eastAsia" w:ascii="宋体"/>
                <w:kern w:val="0"/>
                <w:sz w:val="24"/>
              </w:rPr>
              <w:t>衢州市仙弈柯山文旅有限公司</w:t>
            </w:r>
            <w:r>
              <w:rPr>
                <w:rFonts w:hint="eastAsia"/>
                <w:kern w:val="0"/>
                <w:sz w:val="24"/>
              </w:rPr>
              <w:t>提交的投标文件资料真实、合法、有效，并承诺承担因材料虚假（或不实）所引发的一切法律责任。</w:t>
            </w:r>
          </w:p>
          <w:p w14:paraId="6013666B">
            <w:pPr>
              <w:spacing w:line="500" w:lineRule="exact"/>
              <w:ind w:firstLine="240" w:firstLineChars="1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三、本方（本人）在办理报名登记前，已认真阅读了此次招标公告，对资料内容没有异议，并做了认真分析，愿意接受其中提到的全部条件。</w:t>
            </w:r>
          </w:p>
          <w:p w14:paraId="233E583D">
            <w:pPr>
              <w:spacing w:line="500" w:lineRule="exact"/>
              <w:ind w:firstLine="240" w:firstLineChars="1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四、本方（本人）承诺，在招标过程中，决不与其他供应商串通或消极对待，在成交后，若本方（本人）成为成交候选人，严格按照相关要求办理成交手续。</w:t>
            </w:r>
          </w:p>
          <w:p w14:paraId="29BE8762">
            <w:pPr>
              <w:spacing w:line="500" w:lineRule="exact"/>
              <w:ind w:firstLine="240" w:firstLineChars="1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五、本方（本人）已了解自身权利和义务，若在招标过程中未履行相应义务，愿承担相应后果。</w:t>
            </w:r>
          </w:p>
          <w:p w14:paraId="64ADF0D6">
            <w:pPr>
              <w:spacing w:line="500" w:lineRule="exact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特此声明。</w:t>
            </w:r>
          </w:p>
          <w:p w14:paraId="335EB07F">
            <w:pPr>
              <w:spacing w:line="500" w:lineRule="exact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报名参加供应商（公章）：</w:t>
            </w:r>
          </w:p>
          <w:p w14:paraId="3ABC67B0">
            <w:pPr>
              <w:pStyle w:val="2"/>
              <w:ind w:firstLine="210"/>
              <w:rPr>
                <w:rFonts w:hint="eastAsia"/>
              </w:rPr>
            </w:pPr>
          </w:p>
          <w:p w14:paraId="60C5A9B7">
            <w:pPr>
              <w:wordWrap w:val="0"/>
              <w:spacing w:line="500" w:lineRule="exact"/>
              <w:ind w:firstLine="3000" w:firstLineChars="1250"/>
              <w:jc w:val="righ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法定代表（委托代理人）签名：           </w:t>
            </w:r>
          </w:p>
          <w:p w14:paraId="27A9D8CB">
            <w:pPr>
              <w:wordWrap w:val="0"/>
              <w:spacing w:line="500" w:lineRule="exact"/>
              <w:ind w:firstLine="3000" w:firstLineChars="1250"/>
              <w:jc w:val="right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年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 xml:space="preserve">   月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 xml:space="preserve">  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 xml:space="preserve">日             </w:t>
            </w:r>
          </w:p>
        </w:tc>
      </w:tr>
    </w:tbl>
    <w:p w14:paraId="6C8CF3D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8A7C82"/>
    <w:rsid w:val="00B70DF5"/>
    <w:rsid w:val="218A50F2"/>
    <w:rsid w:val="29FB6DF2"/>
    <w:rsid w:val="310D4F9B"/>
    <w:rsid w:val="42757E78"/>
    <w:rsid w:val="468A7C82"/>
    <w:rsid w:val="4DA9426D"/>
    <w:rsid w:val="5D663C6C"/>
    <w:rsid w:val="67210E9D"/>
    <w:rsid w:val="714E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1"/>
    <w:next w:val="1"/>
    <w:qFormat/>
    <w:uiPriority w:val="99"/>
    <w:pPr>
      <w:spacing w:after="120"/>
      <w:ind w:firstLine="420" w:firstLineChars="100"/>
    </w:pPr>
  </w:style>
  <w:style w:type="paragraph" w:styleId="3">
    <w:name w:val="Plain Text"/>
    <w:basedOn w:val="1"/>
    <w:next w:val="4"/>
    <w:qFormat/>
    <w:uiPriority w:val="0"/>
    <w:pPr>
      <w:overflowPunct w:val="0"/>
      <w:autoSpaceDE w:val="0"/>
      <w:autoSpaceDN w:val="0"/>
      <w:textAlignment w:val="baseline"/>
    </w:pPr>
    <w:rPr>
      <w:rFonts w:ascii="宋体" w:hAnsi="Courier New"/>
      <w:szCs w:val="20"/>
    </w:rPr>
  </w:style>
  <w:style w:type="paragraph" w:customStyle="1" w:styleId="4">
    <w:name w:val="Table Text"/>
    <w:basedOn w:val="1"/>
    <w:next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479</Words>
  <Characters>482</Characters>
  <Lines>0</Lines>
  <Paragraphs>0</Paragraphs>
  <TotalTime>0</TotalTime>
  <ScaleCrop>false</ScaleCrop>
  <LinksUpToDate>false</LinksUpToDate>
  <CharactersWithSpaces>522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2026-06-05T01:09:00Z</dcterms:created>
  <dc:creator>WPS_1767493544</dc:creator>
  <cp:lastModifiedBy>WPS_1767493544</cp:lastModifiedBy>
  <dcterms:modified xsi:type="dcterms:W3CDTF">2026-07-28T08:48:26Z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D28537673F094096B181D07A78C058C6_11</vt:lpwstr>
  </property>
  <property fmtid="{D5CDD505-2E9C-101B-9397-08002B2CF9AE}" pid="4" name="KSOTemplateDocerSaveRecord">
    <vt:lpwstr>eyJoZGlkIjoiZmEwY2ZkODcxM2M1OGE3ZDQ4YjMwOThjOTQ2MzgyNTgiLCJ1c2VySWQiOiIxNzg3NjgzMjk5In0=</vt:lpwstr>
  </property>
</Properties>
</file>