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CC4E">
      <w:pPr>
        <w:spacing w:after="200"/>
        <w:jc w:val="center"/>
        <w:rPr>
          <w:rFonts w:hint="default" w:ascii="Cambria" w:hAnsi="Cambria" w:eastAsia="宋体" w:cs="Cambria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衢州市烂柯山世界围棋公园(标段二)工程总承包(EPC)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36"/>
          <w:szCs w:val="36"/>
          <w:u w:val="single"/>
          <w:lang w:val="en-US" w:eastAsia="zh-CN"/>
        </w:rPr>
        <w:t>游学中心2、千人宴会厅给排水管及室外给水管等材料</w:t>
      </w:r>
      <w:r>
        <w:rPr>
          <w:rFonts w:ascii="宋体" w:hAnsi="宋体" w:eastAsia="宋体" w:cs="宋体"/>
          <w:b/>
          <w:sz w:val="36"/>
          <w:szCs w:val="36"/>
        </w:rPr>
        <w:t>采购询价单</w:t>
      </w:r>
    </w:p>
    <w:p w14:paraId="53B1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本公司需进行如下采购，望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贵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公司于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2025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年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月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31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时前（询价截止时间）将本询价单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填写完整并盖公章，密封提交给我公司。</w:t>
      </w:r>
    </w:p>
    <w:tbl>
      <w:tblPr>
        <w:tblStyle w:val="2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250"/>
        <w:gridCol w:w="3165"/>
        <w:gridCol w:w="525"/>
        <w:gridCol w:w="870"/>
        <w:gridCol w:w="1132"/>
        <w:gridCol w:w="1448"/>
        <w:gridCol w:w="630"/>
        <w:gridCol w:w="810"/>
        <w:gridCol w:w="2100"/>
      </w:tblGrid>
      <w:tr w14:paraId="0671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项目名称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内容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6F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50" w:firstLineChars="100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规格型号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2D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单位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暂定数量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实际报价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E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送达地点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D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专用发票税率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E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备注</w:t>
            </w:r>
          </w:p>
        </w:tc>
      </w:tr>
      <w:tr w14:paraId="251E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1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含税单价（元）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暂定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含税总价（元）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50E5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9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衢州市烂柯山世界围棋公园(标段二)工程总承包(EPC)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HDPE缠绕结构壁管B管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5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DN200 SN8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CC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8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农市路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号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59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13%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F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4303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7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钢塑复合管SP-C-(PE)-DN100*1.6Mpa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F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157.15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9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A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F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6F2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99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B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钢塑复合管SP-C-(PE)-DN50*1.6Mpa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4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485.35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B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C1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119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6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钢塑复合管SP-C-(PE)-DN65*1.6Mpa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2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3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4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C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378E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7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钢塑复合管SP-C-(PE)-DN80*1.6Mpa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4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225.15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D9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6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2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6F21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B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给水衬塑复合钢管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(冷水用)SP-C-(PE)-DN20*1.6Mpa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2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1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3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C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7DE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1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给水衬塑复合钢管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(冷水用)SP-C-(PE)-DN50*1.6Mpa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E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B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3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7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3D8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5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给水衬塑复合钢管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(冷水用)SP-C-(PE)-DN65*1.6Mpa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E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137.47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3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B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E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FF2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32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钢丝网骨架PE复合管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110*1.6Mpa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1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D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38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5A7D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6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钢丝网骨架PE复合管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160*1.6Mpa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0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F2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457E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E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钢丝网骨架PE复合管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200*1.6Mpa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5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F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B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F87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0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PP-R给水管，S5dn15x2.0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C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570.17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F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4B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1CA1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CA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PP-R给水管S5dn20x2.0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A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452.32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F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D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459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3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PP-R给水管S5dn25×2.3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8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E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2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E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14B7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2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PP-R给水管S5dn50x4.6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4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55.36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D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1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7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73F8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0E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聚丙烯(PP-R)冷水管S5dn25×2.3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9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583.41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8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4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8C4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8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聚丙烯(PP-R)热水管S3.2dn63x8.6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4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11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F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6A63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C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硬聚氯乙烯(PVC-U) 雨水管dn110×3.2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07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A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F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75F7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B9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硬聚氯乙烯(PVC-U) 雨水管dn160×4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BC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AF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08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661D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DA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5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硬聚氯乙烯(PVC-U) 雨水管dn50×2.0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5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132.89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8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E0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6727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F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硬聚氯乙烯(PVC-U) 雨水管dn75×2.3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A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7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6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345B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1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钢丝网骨架PE复合管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DN100，管道公称压力1.0MPa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5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143.52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E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B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4D82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9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钢丝网骨架PE复合管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DN150，管道公称压力1.0MPa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4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0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4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F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571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D8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钢丝网骨架PE复合管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DN200，管道公称压力1.0MPa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3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F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0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A7B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F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钢丝网骨架PE复合管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DN80，管道公称压力1.0MPa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4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114.42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8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6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580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59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9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PE管材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110*6.6 1.0Mpa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4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8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8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5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623B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1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PE管材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B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32*3.0 1.6Mpa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03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A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D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6AB8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18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PE管材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50*3.0 1.0Mpa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1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3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45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4C3E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4E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PE管材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63*3.8 1.0Mpa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1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D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2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0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7CEA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PE管材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58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90*5.4 1.0Mpa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2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A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F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3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988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0B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110*3.2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9F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32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E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5B7C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8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160*4.0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D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E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3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FFE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D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75*2.3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47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20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B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4262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3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4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PYC管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50*2.0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2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6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5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EA3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C0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PYC管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75*2.3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D4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3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4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EBE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7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PE承插内丝三通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T32*1/2F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0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5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5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7035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0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PE承插内丝三通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T32*3/4F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3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C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E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765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2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PE承插内丝直接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T32*3/4F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0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F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1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5465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E2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PE对接弯头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3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C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E6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5A0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3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PVC45度斜三通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5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3E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0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535D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E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PVC45度斜三通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5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F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A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C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3A47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8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PVC45度异径斜三通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110*50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4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B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A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99F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B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PVC45度异径斜三通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110*75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E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6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D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0D6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5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PVC45度异径斜三通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160*110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A0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7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C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CA1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4E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PVC45度直弯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F5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A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7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29B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9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1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PVC45度直弯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B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3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D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2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1BC3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63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PVC45度直弯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6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E5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D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1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7B25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F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9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7B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59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E9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A3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70D5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5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D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2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E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A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A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7D4A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EB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1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PVC90度弯头(带检)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1B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9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B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5F0B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E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6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PVC90度弯头(带检)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F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A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B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16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56E6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B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PVCP型存水弯(有口）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3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9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B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7CC0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8D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PVCS型存水弯(有口）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8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3E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8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9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4B61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1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PVC管箍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3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F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9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402A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D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PVC管箍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8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0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0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6157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6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PVC检查口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D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B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F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E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FE6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1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5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PVC检查口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B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F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F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5EBB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B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PVC清扫口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4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3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C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5A41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6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PVC清扫口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B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4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C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904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C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PVC伸缩节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D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8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92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40E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PVC伸缩节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2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B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1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9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102A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7E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F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C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A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339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D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1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3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7D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724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E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PVC顺水四通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89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05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9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7F50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B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PVC透气帽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D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53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B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607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2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PVC透气帽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4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C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D9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F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303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C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3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PVC异径管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7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110*50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6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A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0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B43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C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PVC异径三通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110*50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9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3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CA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5179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F1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PVC雨水斗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3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A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D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2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78B6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2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电工套管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16中型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D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C3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5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9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195A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1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电工套管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20中型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B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11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9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7510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6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电熔法兰头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91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1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0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0B3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4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电熔法兰头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F200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6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E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5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33B1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0D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3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1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1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C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356E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A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C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T160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2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5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3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6A5C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9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电熔弯头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B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5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3FF6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4D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电熔弯头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E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L200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E2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4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5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5C94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E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电熔弯头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L90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2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2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5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4933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0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电熔异径三通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T160*110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5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C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A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4CCE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F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电熔异径三通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T200*110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00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4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F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530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7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电熔异径直接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S160*110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5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2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F9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5ED1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2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A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3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2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6312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2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电熔直接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S200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0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0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6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1BB3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8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截止阀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J32卡簧升降截止阀(灰)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6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7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58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桐江、冠龙、凯工、良工、埃美柯、春江、沪工</w:t>
            </w:r>
          </w:p>
        </w:tc>
      </w:tr>
      <w:tr w14:paraId="0EB6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E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截止阀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J11T-16KDN 25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D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9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9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5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桐江、冠龙、凯工、良工、埃美柯、春江、沪工</w:t>
            </w:r>
          </w:p>
        </w:tc>
      </w:tr>
      <w:tr w14:paraId="4FE3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4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6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截止阀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J41H-16C DN150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C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B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0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B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桐江、冠龙、凯工、良工、埃美柯、春江、沪工</w:t>
            </w:r>
          </w:p>
        </w:tc>
      </w:tr>
      <w:tr w14:paraId="563C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5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4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螺纹截止阀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J11T-16KDN 20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D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C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C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桐江、冠龙、凯工、良工、埃美柯、春江、沪工</w:t>
            </w:r>
          </w:p>
        </w:tc>
      </w:tr>
      <w:tr w14:paraId="66AE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F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螺纹截止阀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J11T-16KDN 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3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2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D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桐江、冠龙、凯工、良工、埃美柯、春江、沪工</w:t>
            </w:r>
          </w:p>
        </w:tc>
      </w:tr>
      <w:tr w14:paraId="6881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C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1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2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8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桐江、冠龙、凯工、良工、埃美柯、春江、沪工</w:t>
            </w:r>
          </w:p>
        </w:tc>
      </w:tr>
      <w:tr w14:paraId="3EE9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4C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DN80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6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9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5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桐江、冠龙、凯工、良工、埃美柯、春江、沪工</w:t>
            </w:r>
          </w:p>
        </w:tc>
      </w:tr>
      <w:tr w14:paraId="65EE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0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螺纹法兰阀门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规格:D71X-16Q DN50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A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64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4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桐江、冠龙、凯工、良工、埃美柯、春江、沪工</w:t>
            </w:r>
          </w:p>
        </w:tc>
      </w:tr>
      <w:tr w14:paraId="3B87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3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螺纹法兰阀门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Y型过滤器GL41H-16Q(SY4P-16Q)DN80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0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0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C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桐江、冠龙、凯工、良工、埃美柯、春江、沪工</w:t>
            </w:r>
          </w:p>
        </w:tc>
      </w:tr>
      <w:tr w14:paraId="6D34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2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螺纹法兰阀门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D71X-16Q DN65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D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2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F2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桐江、冠龙、凯工、良工、埃美柯、春江、沪工</w:t>
            </w:r>
          </w:p>
        </w:tc>
      </w:tr>
      <w:tr w14:paraId="4C53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2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E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B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9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桐江、冠龙、凯工、良工、埃美柯、春江、沪工</w:t>
            </w:r>
          </w:p>
        </w:tc>
      </w:tr>
      <w:tr w14:paraId="55BE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1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110吊卡吸顶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AC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F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AE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5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211A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2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110管钉加长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10*13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8C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59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D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1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6D72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A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7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32国标，加长加厚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9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6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9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9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20CB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E4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F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PE管材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1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25PE穿线管*2.0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A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8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4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6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0A9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CA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PE管枕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DN160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2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1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3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5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0D27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C4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PPR90度弯头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L20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3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9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9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C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4C56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6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PPR90度弯头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L32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B1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C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2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2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181A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E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PPR90度弯头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L40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A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85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E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531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C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2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PPR等径三通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T20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8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A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E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7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1EB8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3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PPR等径三通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T32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4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4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C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5E85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F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PPR等径三通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T40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0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B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4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E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505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7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PPR等径直接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S20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D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1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5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1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63B5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3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B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PPR等径直接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S32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5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32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C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D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71C1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0F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PPR等径直接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S40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8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0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C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4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28F5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A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C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20*2.8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DA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6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A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4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1E3C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1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4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PPR管帽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D40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7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E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6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1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2468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B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S32*1/2F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9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4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4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9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0294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6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69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S32*IF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8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3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D3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6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15C3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E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PPR双活接球阀(B)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 B型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8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2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D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E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8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2E37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1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7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PPR异径三通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T40*20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8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4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A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0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6222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3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PPR异径直接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S40*32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A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2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4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3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0737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C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PPR异径直接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S50*32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5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7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9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D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105C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8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PVC大弯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1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70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9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0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567A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7A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PVC国标加厚管卡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160国标双用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2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C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F5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6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6DDE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E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不锈钢地漏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DN100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E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A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BA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2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E25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6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不锈钢地漏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F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9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5E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0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E72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C7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不锈钢井盖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1000*1000*120*4*10双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E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1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B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5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BDF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B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不锈钢井盖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1200*1200*120*4*10双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4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6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C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8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5765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F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不锈钢井盖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1495*495*120*4*10单开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B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C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5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2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43B2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F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不锈钢井盖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900*1200*120*4*10双开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F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7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E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8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14AC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A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地面扫除口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0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8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1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E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2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A0A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9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110*5.0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9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06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7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A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7D77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1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D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160*5.0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2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B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B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8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45AF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A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C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90*3.0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E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A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3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E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85C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5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复合盖板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500*1500*50mm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A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9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2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B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506C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B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复合井盖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600*600*50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7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5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A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5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2E57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51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复合井盖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700*700*500mm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6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6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B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C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455B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53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复合井盖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700圆型*50mm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9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A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F8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6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72ED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7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4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复合井盖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700圆型*70mm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B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F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3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6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7555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7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复合井盖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800*800*50mm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0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3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8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D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8B8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B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钢丝法兰片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TF110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D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E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23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9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00BF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7B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钢丝法兰片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TF200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5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1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F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032D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F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混凝土电力板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2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500*1600*120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5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F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B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8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2532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E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井盖（水表井DN200）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φ800铸铁井盖及支座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E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0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0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D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8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50AF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4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井盖（污水井）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φ800铸铁井盖及支座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6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2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0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A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326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C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井盖（雨水井）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φ800铸铁井盖及支座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1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4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5B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2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036D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B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井盖（闸阀井DN100）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2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φ800铸铁井盖及支座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4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B6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B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4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2753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B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井盖（闸阀井DN150）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φ800铸铁井盖及支座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9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B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5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0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F48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7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AA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井盖（闸阀井DN200）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D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φ800铸铁井盖及支座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5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4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2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1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7B2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4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井盖（滞留井）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400*800*20厚复合材料井盖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3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9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6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D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02D9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E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七孔接头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DN32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0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F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5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D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1AED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CF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七孔梅花管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DN32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3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9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BA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E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2254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3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球墨井盖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C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600圆型B12520kg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6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72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55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2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431E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4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球墨井盖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700圆型D40035kg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9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9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14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9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7865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1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雨水箅子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680*380球磨铸铁井盖及支座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1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C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C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0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0400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E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雨水斗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87型雨水斗DN100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EA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7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3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473C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2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雨水斗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侧入式雨水斗DN100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B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8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4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25AF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F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铸铁箅子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3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380*680 E60035kg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C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F1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F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D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028F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C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铸铁箅子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400*600*30 B1258kg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7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A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D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B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527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E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铸铁沟盖板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380*500*30 B1256kg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C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5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2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9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</w:tr>
      <w:tr w14:paraId="33F7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9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合  计</w:t>
            </w:r>
          </w:p>
        </w:tc>
        <w:tc>
          <w:tcPr>
            <w:tcW w:w="4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7326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采购单位</w:t>
            </w:r>
          </w:p>
        </w:tc>
        <w:tc>
          <w:tcPr>
            <w:tcW w:w="6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8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单位名称：衢州市城投建设有限公司</w:t>
            </w:r>
          </w:p>
          <w:p w14:paraId="291F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位地址：衢州市农市路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号</w:t>
            </w:r>
          </w:p>
          <w:p w14:paraId="0949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联系人：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郭庆轶</w:t>
            </w:r>
          </w:p>
          <w:p w14:paraId="18EF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联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系电话：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17505709451</w:t>
            </w:r>
          </w:p>
          <w:p w14:paraId="1B92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时间：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日  （盖章）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分供商</w:t>
            </w:r>
          </w:p>
        </w:tc>
        <w:tc>
          <w:tcPr>
            <w:tcW w:w="4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7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单位名称：</w:t>
            </w:r>
          </w:p>
          <w:p w14:paraId="6E65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单位地址;</w:t>
            </w:r>
          </w:p>
          <w:p w14:paraId="719A4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：</w:t>
            </w:r>
          </w:p>
          <w:p w14:paraId="47D9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联系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：</w:t>
            </w:r>
          </w:p>
          <w:p w14:paraId="0918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时间：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日  （盖章）    </w:t>
            </w:r>
          </w:p>
        </w:tc>
      </w:tr>
    </w:tbl>
    <w:p w14:paraId="61DF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注：1.本询价单是采购单位最终确定供货商的主要依据，由采购单位和供货商共同填写，填写内容必须按要求清晰完整，如有涂改，应加盖公章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。</w:t>
      </w:r>
    </w:p>
    <w:p w14:paraId="27A8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2.采购单位需填写“询价截止时间、项目名称、</w:t>
      </w:r>
      <w:r>
        <w:rPr>
          <w:rFonts w:hint="eastAsia" w:ascii="宋体" w:hAnsi="宋体" w:cs="宋体"/>
          <w:sz w:val="15"/>
          <w:szCs w:val="15"/>
          <w:lang w:val="en-US" w:eastAsia="zh-CN"/>
        </w:rPr>
        <w:t>内容</w:t>
      </w:r>
      <w:r>
        <w:rPr>
          <w:rFonts w:hint="eastAsia" w:ascii="宋体" w:hAnsi="宋体" w:eastAsia="宋体" w:cs="宋体"/>
          <w:sz w:val="15"/>
          <w:szCs w:val="15"/>
        </w:rPr>
        <w:t>、规格型号、单位、</w:t>
      </w:r>
      <w:r>
        <w:rPr>
          <w:rFonts w:hint="eastAsia" w:ascii="宋体" w:hAnsi="宋体" w:cs="宋体"/>
          <w:sz w:val="15"/>
          <w:szCs w:val="15"/>
          <w:lang w:val="en-US" w:eastAsia="zh-CN"/>
        </w:rPr>
        <w:t>暂定</w:t>
      </w:r>
      <w:r>
        <w:rPr>
          <w:rFonts w:hint="eastAsia" w:ascii="宋体" w:hAnsi="宋体" w:eastAsia="宋体" w:cs="宋体"/>
          <w:sz w:val="15"/>
          <w:szCs w:val="15"/>
        </w:rPr>
        <w:t>数量、送达地点、</w:t>
      </w:r>
      <w:r>
        <w:rPr>
          <w:rFonts w:hint="eastAsia" w:ascii="宋体" w:hAnsi="宋体" w:cs="宋体"/>
          <w:sz w:val="15"/>
          <w:szCs w:val="15"/>
          <w:lang w:val="en-US" w:eastAsia="zh-CN"/>
        </w:rPr>
        <w:t>税率</w:t>
      </w:r>
      <w:r>
        <w:rPr>
          <w:rFonts w:hint="eastAsia" w:ascii="宋体" w:hAnsi="宋体" w:eastAsia="宋体" w:cs="宋体"/>
          <w:sz w:val="15"/>
          <w:szCs w:val="15"/>
        </w:rPr>
        <w:t>、采购单位联系人、联系电话、传真电话和日期”等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。</w:t>
      </w:r>
    </w:p>
    <w:p w14:paraId="5002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auto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</w:t>
      </w:r>
      <w:r>
        <w:rPr>
          <w:rFonts w:hint="eastAsia" w:ascii="宋体" w:hAnsi="宋体" w:cs="宋体"/>
          <w:sz w:val="15"/>
          <w:szCs w:val="15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15"/>
          <w:szCs w:val="15"/>
        </w:rPr>
        <w:t>需填写“</w:t>
      </w:r>
      <w:r>
        <w:rPr>
          <w:rFonts w:hint="eastAsia" w:ascii="宋体" w:hAnsi="宋体" w:cs="宋体"/>
          <w:color w:val="auto"/>
          <w:sz w:val="15"/>
          <w:szCs w:val="15"/>
          <w:lang w:val="en-US" w:eastAsia="zh-CN"/>
        </w:rPr>
        <w:t>含税单价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、含税</w:t>
      </w:r>
      <w:r>
        <w:rPr>
          <w:rFonts w:hint="eastAsia" w:ascii="宋体" w:hAnsi="宋体" w:eastAsia="宋体" w:cs="宋体"/>
          <w:color w:val="auto"/>
          <w:sz w:val="15"/>
          <w:szCs w:val="15"/>
        </w:rPr>
        <w:t>总价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15"/>
          <w:szCs w:val="15"/>
        </w:rPr>
        <w:t>联系人、联系电话、传真电话和日期”等；实际采购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事项</w:t>
      </w:r>
      <w:r>
        <w:rPr>
          <w:rFonts w:hint="eastAsia" w:ascii="宋体" w:hAnsi="宋体" w:eastAsia="宋体" w:cs="宋体"/>
          <w:color w:val="auto"/>
          <w:sz w:val="15"/>
          <w:szCs w:val="15"/>
        </w:rPr>
        <w:t>以采购单位通知为准。</w:t>
      </w:r>
    </w:p>
    <w:p w14:paraId="4CD5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5"/>
          <w:szCs w:val="15"/>
        </w:rPr>
        <w:t>4.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15"/>
          <w:szCs w:val="15"/>
        </w:rPr>
        <w:t>如未将本询价单在询价截止时间前提交给采购单位，视同自动放弃参与本次供货的权力</w:t>
      </w:r>
      <w:r>
        <w:rPr>
          <w:rFonts w:hint="eastAsia" w:ascii="宋体" w:hAnsi="宋体" w:eastAsia="宋体" w:cs="宋体"/>
          <w:color w:val="auto"/>
          <w:sz w:val="15"/>
          <w:szCs w:val="15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出现相同最低报价以乒乓球摇号产生中标人。</w:t>
      </w:r>
    </w:p>
    <w:p w14:paraId="4D3C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5.含税最高限价：</w:t>
      </w:r>
      <w:r>
        <w:rPr>
          <w:rFonts w:hint="eastAsia" w:ascii="宋体" w:hAnsi="宋体" w:eastAsia="宋体" w:cs="宋体"/>
          <w:color w:val="auto"/>
          <w:sz w:val="15"/>
          <w:szCs w:val="15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15"/>
          <w:szCs w:val="15"/>
          <w:u w:val="single"/>
          <w:lang w:val="en-US" w:eastAsia="zh-CN"/>
        </w:rPr>
        <w:t xml:space="preserve">472972.42   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15"/>
          <w:szCs w:val="15"/>
          <w:lang w:val="en-US" w:eastAsia="zh-CN"/>
        </w:rPr>
        <w:t>。</w:t>
      </w:r>
    </w:p>
    <w:p w14:paraId="285B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auto"/>
          <w:sz w:val="15"/>
          <w:szCs w:val="15"/>
        </w:rPr>
      </w:pP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6.提供</w:t>
      </w:r>
      <w:r>
        <w:rPr>
          <w:rFonts w:hint="eastAsia" w:ascii="宋体" w:hAnsi="宋体" w:eastAsia="宋体" w:cs="宋体"/>
          <w:color w:val="auto"/>
          <w:sz w:val="15"/>
          <w:szCs w:val="15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15"/>
          <w:szCs w:val="15"/>
          <w:u w:val="single"/>
          <w:lang w:val="en-US" w:eastAsia="zh-CN"/>
        </w:rPr>
        <w:t xml:space="preserve"> 13 </w:t>
      </w:r>
      <w:r>
        <w:rPr>
          <w:rFonts w:hint="eastAsia" w:ascii="宋体" w:hAnsi="宋体" w:eastAsia="宋体" w:cs="宋体"/>
          <w:color w:val="auto"/>
          <w:sz w:val="15"/>
          <w:szCs w:val="15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%增值税专用发票；具体内容由采购单位负责解释。</w:t>
      </w:r>
    </w:p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7FE5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7B334DA">
            <w:pPr>
              <w:spacing w:after="200"/>
              <w:jc w:val="left"/>
              <w:rPr>
                <w:rFonts w:ascii="仿宋_GB2312" w:hAnsi="仿宋_GB2312" w:eastAsia="仿宋_GB2312" w:cs="仿宋_GB2312"/>
                <w:sz w:val="15"/>
                <w:szCs w:val="15"/>
                <w:vertAlign w:val="baseline"/>
              </w:rPr>
            </w:pPr>
          </w:p>
        </w:tc>
      </w:tr>
      <w:tr w14:paraId="359B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19D41F05">
            <w:pPr>
              <w:spacing w:after="200"/>
              <w:jc w:val="left"/>
              <w:rPr>
                <w:rFonts w:ascii="仿宋_GB2312" w:hAnsi="仿宋_GB2312" w:eastAsia="仿宋_GB2312" w:cs="仿宋_GB2312"/>
                <w:sz w:val="15"/>
                <w:szCs w:val="15"/>
                <w:vertAlign w:val="baseline"/>
              </w:rPr>
            </w:pPr>
          </w:p>
        </w:tc>
      </w:tr>
    </w:tbl>
    <w:p w14:paraId="396F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14" w:lineRule="exact"/>
        <w:jc w:val="left"/>
        <w:textAlignment w:val="auto"/>
        <w:rPr>
          <w:rFonts w:hint="default" w:ascii="仿宋_GB2312" w:hAnsi="仿宋_GB2312" w:eastAsia="仿宋_GB2312" w:cs="仿宋_GB2312"/>
          <w:sz w:val="15"/>
          <w:szCs w:val="15"/>
          <w:lang w:val="en-US" w:eastAsia="zh-CN"/>
        </w:rPr>
      </w:pPr>
    </w:p>
    <w:sectPr>
      <w:pgSz w:w="16838" w:h="11906" w:orient="landscape"/>
      <w:pgMar w:top="680" w:right="1440" w:bottom="6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3C0848"/>
    <w:rsid w:val="00A44F2C"/>
    <w:rsid w:val="00C05B1A"/>
    <w:rsid w:val="017505D0"/>
    <w:rsid w:val="034C72DC"/>
    <w:rsid w:val="04370B44"/>
    <w:rsid w:val="044C50BA"/>
    <w:rsid w:val="05E354E9"/>
    <w:rsid w:val="05EE467B"/>
    <w:rsid w:val="05F3288B"/>
    <w:rsid w:val="06555788"/>
    <w:rsid w:val="06A01B00"/>
    <w:rsid w:val="071664F8"/>
    <w:rsid w:val="0718781B"/>
    <w:rsid w:val="08A15B47"/>
    <w:rsid w:val="0A0D7099"/>
    <w:rsid w:val="0AAD2F95"/>
    <w:rsid w:val="0AEC01AE"/>
    <w:rsid w:val="0B8D0D92"/>
    <w:rsid w:val="0B8D1C3E"/>
    <w:rsid w:val="0BAB662B"/>
    <w:rsid w:val="0BAE3C80"/>
    <w:rsid w:val="0CA710DF"/>
    <w:rsid w:val="0CAF7C5E"/>
    <w:rsid w:val="0D1C7D1F"/>
    <w:rsid w:val="0D611BD6"/>
    <w:rsid w:val="0E2F2F6F"/>
    <w:rsid w:val="0E63529F"/>
    <w:rsid w:val="0EF3685E"/>
    <w:rsid w:val="0EF83E74"/>
    <w:rsid w:val="0FB0474F"/>
    <w:rsid w:val="10786CD7"/>
    <w:rsid w:val="11160F29"/>
    <w:rsid w:val="113D0CC2"/>
    <w:rsid w:val="11A025A1"/>
    <w:rsid w:val="12A85BB1"/>
    <w:rsid w:val="12C2783F"/>
    <w:rsid w:val="1373068C"/>
    <w:rsid w:val="13A0470A"/>
    <w:rsid w:val="143B4B05"/>
    <w:rsid w:val="14C64A14"/>
    <w:rsid w:val="14DB4B7D"/>
    <w:rsid w:val="15BE5A30"/>
    <w:rsid w:val="15F0239E"/>
    <w:rsid w:val="15F856C6"/>
    <w:rsid w:val="16664E01"/>
    <w:rsid w:val="16FA2753"/>
    <w:rsid w:val="17476353"/>
    <w:rsid w:val="17A82CD3"/>
    <w:rsid w:val="17D70524"/>
    <w:rsid w:val="18894AB6"/>
    <w:rsid w:val="19737116"/>
    <w:rsid w:val="199B5169"/>
    <w:rsid w:val="1A5639DF"/>
    <w:rsid w:val="1B76238F"/>
    <w:rsid w:val="1B9F3FD2"/>
    <w:rsid w:val="1C7F04AD"/>
    <w:rsid w:val="1EF01ECC"/>
    <w:rsid w:val="1F0060BE"/>
    <w:rsid w:val="1F947BE9"/>
    <w:rsid w:val="205253AE"/>
    <w:rsid w:val="20E73C19"/>
    <w:rsid w:val="23D41D17"/>
    <w:rsid w:val="23FE046C"/>
    <w:rsid w:val="2403533D"/>
    <w:rsid w:val="245F009A"/>
    <w:rsid w:val="24C04FDC"/>
    <w:rsid w:val="25E73A44"/>
    <w:rsid w:val="263E08AF"/>
    <w:rsid w:val="26431A21"/>
    <w:rsid w:val="26506717"/>
    <w:rsid w:val="27133AE9"/>
    <w:rsid w:val="2B365FF8"/>
    <w:rsid w:val="2B715282"/>
    <w:rsid w:val="2D1F486A"/>
    <w:rsid w:val="2D3C2E48"/>
    <w:rsid w:val="2D964B2C"/>
    <w:rsid w:val="2E253775"/>
    <w:rsid w:val="2F495BC5"/>
    <w:rsid w:val="2FEF49C8"/>
    <w:rsid w:val="30DF2EF5"/>
    <w:rsid w:val="314C3E35"/>
    <w:rsid w:val="318F1FBE"/>
    <w:rsid w:val="31D71BB7"/>
    <w:rsid w:val="32052280"/>
    <w:rsid w:val="338E4750"/>
    <w:rsid w:val="33B71CA0"/>
    <w:rsid w:val="33DC362C"/>
    <w:rsid w:val="34362BC5"/>
    <w:rsid w:val="34B65A48"/>
    <w:rsid w:val="358362DE"/>
    <w:rsid w:val="3627005D"/>
    <w:rsid w:val="36D17A48"/>
    <w:rsid w:val="376B702A"/>
    <w:rsid w:val="37893954"/>
    <w:rsid w:val="37B13567"/>
    <w:rsid w:val="388F4FEC"/>
    <w:rsid w:val="38904CD7"/>
    <w:rsid w:val="3AE710BD"/>
    <w:rsid w:val="3C720E5A"/>
    <w:rsid w:val="3CB80B18"/>
    <w:rsid w:val="3CBB45AF"/>
    <w:rsid w:val="3CEB6517"/>
    <w:rsid w:val="3D25752B"/>
    <w:rsid w:val="3D347EBE"/>
    <w:rsid w:val="3E107793"/>
    <w:rsid w:val="3EED6F12"/>
    <w:rsid w:val="3F7A2500"/>
    <w:rsid w:val="40FF75A8"/>
    <w:rsid w:val="411C0425"/>
    <w:rsid w:val="411C75E7"/>
    <w:rsid w:val="41ED1974"/>
    <w:rsid w:val="42CB3072"/>
    <w:rsid w:val="42D24401"/>
    <w:rsid w:val="43162B45"/>
    <w:rsid w:val="435C7669"/>
    <w:rsid w:val="43EF2D90"/>
    <w:rsid w:val="4418340E"/>
    <w:rsid w:val="44402D29"/>
    <w:rsid w:val="44872AD4"/>
    <w:rsid w:val="44B90DF2"/>
    <w:rsid w:val="44D17FE6"/>
    <w:rsid w:val="45E35F8E"/>
    <w:rsid w:val="46136735"/>
    <w:rsid w:val="46641814"/>
    <w:rsid w:val="46724784"/>
    <w:rsid w:val="46BE7FF3"/>
    <w:rsid w:val="46F96400"/>
    <w:rsid w:val="47E0136E"/>
    <w:rsid w:val="48147269"/>
    <w:rsid w:val="48585C33"/>
    <w:rsid w:val="48711939"/>
    <w:rsid w:val="49312EBA"/>
    <w:rsid w:val="49747FC0"/>
    <w:rsid w:val="4A077580"/>
    <w:rsid w:val="4CAB7964"/>
    <w:rsid w:val="4CC96874"/>
    <w:rsid w:val="4D5F7904"/>
    <w:rsid w:val="4E4C150B"/>
    <w:rsid w:val="4ED766F0"/>
    <w:rsid w:val="4F553F7B"/>
    <w:rsid w:val="4F950C90"/>
    <w:rsid w:val="501C2564"/>
    <w:rsid w:val="50476AA8"/>
    <w:rsid w:val="507F724A"/>
    <w:rsid w:val="509B6F45"/>
    <w:rsid w:val="50F72955"/>
    <w:rsid w:val="514951D3"/>
    <w:rsid w:val="51533588"/>
    <w:rsid w:val="52A122EE"/>
    <w:rsid w:val="52B74209"/>
    <w:rsid w:val="534E3192"/>
    <w:rsid w:val="54AA6F8B"/>
    <w:rsid w:val="55286102"/>
    <w:rsid w:val="56091A90"/>
    <w:rsid w:val="56486A5C"/>
    <w:rsid w:val="570010E5"/>
    <w:rsid w:val="573C7C43"/>
    <w:rsid w:val="5746328E"/>
    <w:rsid w:val="575E27BD"/>
    <w:rsid w:val="57623B4D"/>
    <w:rsid w:val="577B4C0F"/>
    <w:rsid w:val="57B83178"/>
    <w:rsid w:val="57EE3992"/>
    <w:rsid w:val="57FD00AB"/>
    <w:rsid w:val="582D67DD"/>
    <w:rsid w:val="585711D8"/>
    <w:rsid w:val="58871392"/>
    <w:rsid w:val="58E644B1"/>
    <w:rsid w:val="5A2101AB"/>
    <w:rsid w:val="5A494BC1"/>
    <w:rsid w:val="5AF820D3"/>
    <w:rsid w:val="5B5F5A26"/>
    <w:rsid w:val="5BD82630"/>
    <w:rsid w:val="5CE172C2"/>
    <w:rsid w:val="5D1334D0"/>
    <w:rsid w:val="5E6A778C"/>
    <w:rsid w:val="5F8605F5"/>
    <w:rsid w:val="5FF13CC0"/>
    <w:rsid w:val="5FF76DFD"/>
    <w:rsid w:val="60145A3E"/>
    <w:rsid w:val="605040C4"/>
    <w:rsid w:val="60D21E80"/>
    <w:rsid w:val="61BE03D2"/>
    <w:rsid w:val="61E635CD"/>
    <w:rsid w:val="62A274D7"/>
    <w:rsid w:val="62E25B42"/>
    <w:rsid w:val="62E95227"/>
    <w:rsid w:val="64340620"/>
    <w:rsid w:val="653A1C66"/>
    <w:rsid w:val="65B80DDC"/>
    <w:rsid w:val="65FD0F51"/>
    <w:rsid w:val="668B34AC"/>
    <w:rsid w:val="66C90407"/>
    <w:rsid w:val="67151F50"/>
    <w:rsid w:val="67666B0F"/>
    <w:rsid w:val="67C67FCE"/>
    <w:rsid w:val="6902104B"/>
    <w:rsid w:val="69A50804"/>
    <w:rsid w:val="69EB4A3F"/>
    <w:rsid w:val="6C9D74E4"/>
    <w:rsid w:val="6D286848"/>
    <w:rsid w:val="6D562863"/>
    <w:rsid w:val="6E7C63E0"/>
    <w:rsid w:val="6EE113A4"/>
    <w:rsid w:val="6FE4368F"/>
    <w:rsid w:val="700C4FB7"/>
    <w:rsid w:val="702C14F3"/>
    <w:rsid w:val="716A38D3"/>
    <w:rsid w:val="717C7162"/>
    <w:rsid w:val="71F02DF1"/>
    <w:rsid w:val="72760055"/>
    <w:rsid w:val="731F693F"/>
    <w:rsid w:val="73215882"/>
    <w:rsid w:val="73375A36"/>
    <w:rsid w:val="73C57E38"/>
    <w:rsid w:val="7420471D"/>
    <w:rsid w:val="74583EB6"/>
    <w:rsid w:val="745E40CE"/>
    <w:rsid w:val="76883A7E"/>
    <w:rsid w:val="77613F40"/>
    <w:rsid w:val="77C30818"/>
    <w:rsid w:val="793E2E1F"/>
    <w:rsid w:val="79AF405B"/>
    <w:rsid w:val="79ED32F3"/>
    <w:rsid w:val="7A055642"/>
    <w:rsid w:val="7A9E283F"/>
    <w:rsid w:val="7BAD0F8C"/>
    <w:rsid w:val="7BD66C20"/>
    <w:rsid w:val="7BF90C9F"/>
    <w:rsid w:val="7C492337"/>
    <w:rsid w:val="7C864F08"/>
    <w:rsid w:val="7C9919C6"/>
    <w:rsid w:val="7CC67D28"/>
    <w:rsid w:val="7D250FF6"/>
    <w:rsid w:val="7EB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autoRedefine/>
    <w:qFormat/>
    <w:uiPriority w:val="0"/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3601</Words>
  <Characters>5021</Characters>
  <Lines>0</Lines>
  <Paragraphs>0</Paragraphs>
  <TotalTime>0</TotalTime>
  <ScaleCrop>false</ScaleCrop>
  <LinksUpToDate>false</LinksUpToDate>
  <CharactersWithSpaces>5097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乜</cp:lastModifiedBy>
  <cp:lastPrinted>2025-12-05T01:33:00Z</cp:lastPrinted>
  <dcterms:modified xsi:type="dcterms:W3CDTF">2025-12-26T07:37:45Z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501223BB69F74B6ABD0BDBD7C90AF9EF_13</vt:lpwstr>
  </property>
  <property fmtid="{D5CDD505-2E9C-101B-9397-08002B2CF9AE}" pid="4" name="KSOTemplateDocerSaveRecord">
    <vt:lpwstr>eyJoZGlkIjoiYWFjZTMzMWFlOTZiMzcxMmI0MjFmMmYyM2Q4NTE1ZWEiLCJ1c2VySWQiOiI1MDE3MDA3ODUifQ==</vt:lpwstr>
  </property>
</Properties>
</file>