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972D">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附件：</w:t>
      </w:r>
    </w:p>
    <w:p w14:paraId="249B695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衢州市市政府无纸化会议系统服务项目服务需求</w:t>
      </w:r>
    </w:p>
    <w:tbl>
      <w:tblPr>
        <w:tblStyle w:val="2"/>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5"/>
      </w:tblGrid>
      <w:tr w14:paraId="108F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0" w:type="dxa"/>
            <w:noWrap/>
            <w:vAlign w:val="center"/>
          </w:tcPr>
          <w:p w14:paraId="0C66309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名称</w:t>
            </w:r>
          </w:p>
        </w:tc>
        <w:tc>
          <w:tcPr>
            <w:tcW w:w="8345" w:type="dxa"/>
            <w:noWrap/>
            <w:vAlign w:val="center"/>
          </w:tcPr>
          <w:p w14:paraId="492C93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服务内容</w:t>
            </w:r>
          </w:p>
        </w:tc>
      </w:tr>
      <w:tr w14:paraId="09EC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80" w:type="dxa"/>
            <w:noWrap/>
            <w:vAlign w:val="center"/>
          </w:tcPr>
          <w:p w14:paraId="4819290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无纸化</w:t>
            </w:r>
          </w:p>
          <w:p w14:paraId="244630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会议系统</w:t>
            </w:r>
          </w:p>
        </w:tc>
        <w:tc>
          <w:tcPr>
            <w:tcW w:w="8345" w:type="dxa"/>
            <w:noWrap/>
            <w:vAlign w:val="center"/>
          </w:tcPr>
          <w:p w14:paraId="5219E7DB">
            <w:pPr>
              <w:widowControl/>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服务内容：</w:t>
            </w:r>
          </w:p>
          <w:p w14:paraId="1A86256E">
            <w:pPr>
              <w:widowControl/>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1.无纸化会议系统更新迭代。</w:t>
            </w:r>
          </w:p>
          <w:p w14:paraId="7ED6AC3E">
            <w:pPr>
              <w:widowControl/>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2.无纸化会议系统平台服务;</w:t>
            </w:r>
          </w:p>
          <w:p w14:paraId="31E66BEA">
            <w:pPr>
              <w:widowControl/>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具体服务内容包括会议系统后台管理系统服务和会议系统app服务两方面。</w:t>
            </w:r>
          </w:p>
          <w:p w14:paraId="59FBF366">
            <w:pPr>
              <w:widowControl/>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后台管理系统功能包括：</w:t>
            </w:r>
          </w:p>
          <w:p w14:paraId="76679F76">
            <w:pPr>
              <w:widowControl/>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登录服务、用户管理、设备管理、会议管理、议程管理、参阅材料管理、角色管理、登录管理字典管理等。</w:t>
            </w:r>
          </w:p>
          <w:p w14:paraId="653EC084">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rPr>
              <w:t>会议系统app功能包括：登录、会议系统提供会议议程服务、汇报材料服务、参会人员服务、设备ID查询服务。</w:t>
            </w:r>
          </w:p>
        </w:tc>
      </w:tr>
      <w:tr w14:paraId="782E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shd w:val="clear" w:color="auto" w:fill="auto"/>
            <w:vAlign w:val="center"/>
          </w:tcPr>
          <w:p w14:paraId="552BF622">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保障服务1（工作日）</w:t>
            </w:r>
          </w:p>
        </w:tc>
        <w:tc>
          <w:tcPr>
            <w:tcW w:w="8345" w:type="dxa"/>
            <w:shd w:val="clear" w:color="auto" w:fill="auto"/>
            <w:vAlign w:val="center"/>
          </w:tcPr>
          <w:p w14:paraId="36635F85">
            <w:pPr>
              <w:widowControl/>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rPr>
              <w:t>工作日现场服务、每次会议现场保障，包括配合会议组织部门进行会前准备，人员通知，会中保障，突发事件处理，会后统计等服务工作</w:t>
            </w:r>
          </w:p>
        </w:tc>
      </w:tr>
      <w:tr w14:paraId="77F4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shd w:val="clear" w:color="auto" w:fill="auto"/>
            <w:vAlign w:val="center"/>
          </w:tcPr>
          <w:p w14:paraId="55F32FDF">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保障服务2</w:t>
            </w:r>
          </w:p>
        </w:tc>
        <w:tc>
          <w:tcPr>
            <w:tcW w:w="8345" w:type="dxa"/>
            <w:shd w:val="clear" w:color="auto" w:fill="auto"/>
            <w:vAlign w:val="center"/>
          </w:tcPr>
          <w:p w14:paraId="13263FF8">
            <w:pPr>
              <w:widowControl/>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（节假日元旦、春节、清明节、劳动节、端午节、中秋节、国庆节）现场服务、每次会议现场保障，包括配合会议组织部门进行会前准备，人员通知，会中保障，突发事件处理，会后统计等服务工作</w:t>
            </w:r>
          </w:p>
        </w:tc>
      </w:tr>
      <w:tr w14:paraId="60FB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0" w:type="auto"/>
            <w:shd w:val="clear" w:color="auto" w:fill="auto"/>
            <w:vAlign w:val="center"/>
          </w:tcPr>
          <w:p w14:paraId="0EB4CCF2">
            <w:pPr>
              <w:autoSpaceDE w:val="0"/>
              <w:autoSpaceDN w:val="0"/>
              <w:jc w:val="center"/>
              <w:rPr>
                <w:rFonts w:ascii="仿宋" w:hAnsi="仿宋" w:eastAsia="仿宋" w:cs="仿宋"/>
                <w:kern w:val="0"/>
                <w:sz w:val="24"/>
                <w:lang w:val="zh-CN" w:bidi="zh-CN"/>
              </w:rPr>
            </w:pPr>
            <w:r>
              <w:rPr>
                <w:rFonts w:hint="eastAsia" w:ascii="仿宋" w:hAnsi="仿宋" w:eastAsia="仿宋" w:cs="仿宋"/>
                <w:kern w:val="0"/>
                <w:sz w:val="24"/>
                <w:lang w:val="zh-CN" w:bidi="zh-CN"/>
              </w:rPr>
              <w:t>软件</w:t>
            </w:r>
          </w:p>
          <w:p w14:paraId="2B14F2E9">
            <w:pPr>
              <w:autoSpaceDE w:val="0"/>
              <w:autoSpaceDN w:val="0"/>
              <w:jc w:val="center"/>
              <w:rPr>
                <w:rFonts w:hint="eastAsia" w:ascii="仿宋" w:hAnsi="仿宋" w:eastAsia="仿宋" w:cs="仿宋"/>
                <w:kern w:val="0"/>
                <w:sz w:val="24"/>
                <w:szCs w:val="24"/>
                <w:lang w:val="en-US" w:eastAsia="zh-CN" w:bidi="zh-CN"/>
              </w:rPr>
            </w:pPr>
            <w:r>
              <w:rPr>
                <w:rFonts w:hint="eastAsia" w:ascii="仿宋" w:hAnsi="仿宋" w:eastAsia="仿宋" w:cs="仿宋"/>
                <w:kern w:val="0"/>
                <w:sz w:val="24"/>
                <w:lang w:val="zh-CN" w:bidi="zh-CN"/>
              </w:rPr>
              <w:t>远程服务</w:t>
            </w:r>
          </w:p>
        </w:tc>
        <w:tc>
          <w:tcPr>
            <w:tcW w:w="8345" w:type="dxa"/>
            <w:shd w:val="clear" w:color="auto" w:fill="auto"/>
            <w:vAlign w:val="center"/>
          </w:tcPr>
          <w:p w14:paraId="5EE1C5CE">
            <w:pPr>
              <w:autoSpaceDE w:val="0"/>
              <w:autoSpaceDN w:val="0"/>
              <w:ind w:firstLine="480" w:firstLineChars="200"/>
              <w:jc w:val="left"/>
              <w:rPr>
                <w:rFonts w:hint="eastAsia" w:ascii="仿宋" w:hAnsi="仿宋" w:eastAsia="仿宋" w:cs="仿宋"/>
                <w:kern w:val="0"/>
                <w:sz w:val="24"/>
                <w:szCs w:val="24"/>
                <w:lang w:val="zh-CN" w:eastAsia="zh-CN" w:bidi="zh-CN"/>
              </w:rPr>
            </w:pPr>
            <w:r>
              <w:rPr>
                <w:rFonts w:hint="eastAsia" w:ascii="仿宋" w:hAnsi="仿宋" w:eastAsia="仿宋" w:cs="仿宋"/>
                <w:kern w:val="0"/>
                <w:sz w:val="24"/>
                <w:lang w:val="zh-CN" w:bidi="zh-CN"/>
              </w:rPr>
              <w:t>提供24小时不间断的电话服务支持（客服热线、专职工程师手机），不限次。一旦接到用户方请求电话，我司的技术人员将在规定时间内通过电话解决或回答用户所提出的问题。对疑难问题2小时内做出快速电话响应，4小时内作出故障诊断报告。</w:t>
            </w:r>
          </w:p>
        </w:tc>
      </w:tr>
    </w:tbl>
    <w:p w14:paraId="31062603">
      <w:pPr>
        <w:adjustRightInd w:val="0"/>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81ADA"/>
    <w:rsid w:val="04923281"/>
    <w:rsid w:val="0F615EBD"/>
    <w:rsid w:val="2772449A"/>
    <w:rsid w:val="28B2349E"/>
    <w:rsid w:val="2A381ADA"/>
    <w:rsid w:val="2FA52627"/>
    <w:rsid w:val="68FD4527"/>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487</Characters>
  <Lines>0</Lines>
  <Paragraphs>0</Paragraphs>
  <TotalTime>0</TotalTime>
  <ScaleCrop>false</ScaleCrop>
  <LinksUpToDate>false</LinksUpToDate>
  <CharactersWithSpaces>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2025-10-29T03:20:00Z</dcterms:created>
  <dc:creator>administrator</dc:creator>
  <cp:lastModifiedBy>administrator</cp:lastModifiedBy>
  <dcterms:modified xsi:type="dcterms:W3CDTF">2025-11-06T02:14:13Z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9AEA374A4C5A478A88C60F616AD1770E_11</vt:lpwstr>
  </property>
  <property fmtid="{D5CDD505-2E9C-101B-9397-08002B2CF9AE}" pid="4" name="KSOTemplateDocerSaveRecord">
    <vt:lpwstr>eyJoZGlkIjoiY2RhMmQ2NWIyYTU0MjQ5YzlmNTRkYzdjMGJkYzgxNDciLCJ1c2VySWQiOiI0NDQ5OTk1MDAifQ==</vt:lpwstr>
  </property>
</Properties>
</file>