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2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OA系统运维服务相关要求</w:t>
      </w:r>
      <w:bookmarkEnd w:id="0"/>
    </w:p>
    <w:p w14:paraId="0DF89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AF7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一、服务内容</w:t>
      </w:r>
    </w:p>
    <w:p w14:paraId="0F48D2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1.服务器操作系统的（配合硬件供应商公司）安装；</w:t>
      </w:r>
    </w:p>
    <w:p w14:paraId="77C571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根据应用系统需要，配置相关系统环境软件，如数据库，服务组件等；配置相关网络参数，对防火墙、杀毒软件进行配置和升级，开放或封锁网络端口增强系统安全；及时安装操作系统和应用系统补丁，对应用系统本身存在的安全隐患和安全问题进行修复。</w:t>
      </w:r>
    </w:p>
    <w:p w14:paraId="6CA62D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3.对服务器系统平台进行日常维护和监控，对服务器上数据的进行备份，以保证客户服务器的正常运行，运维人员每季度需检查一次数据备份执行情况；监测系统安全日志，对数据交换平台日志进行清除；加强账户口令安全管理；服务器故障的诊断与排除等。</w:t>
      </w:r>
    </w:p>
    <w:p w14:paraId="3E3D76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4.运维问题记录，汇总运维数据统计，提供运维报表；</w:t>
      </w:r>
    </w:p>
    <w:p w14:paraId="0A39D7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5.提供对软件系统原有功能模块的调整、修改、优化，并适当增加部分内容；提供系统委托服务：包括增加系统账号、制作电子签章、会签表模板绘制、会签流程配置等；指导协助客户对会签、项目、合同及工程资料等数据的增删改工作。</w:t>
      </w:r>
    </w:p>
    <w:p w14:paraId="73C527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二、服务方式</w:t>
      </w:r>
    </w:p>
    <w:p w14:paraId="6D80BF4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1.响应方式：需提供电话热线、远程协助等多种技术服务方式，并提供专项上门支持服务。</w:t>
      </w:r>
    </w:p>
    <w:p w14:paraId="7F3639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2.响应时间：常规响应时间为周一至周五，8:30-18:00。发生故障时，按照相应故障级别提供相应处置服务。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34"/>
        <w:gridCol w:w="1569"/>
        <w:gridCol w:w="2735"/>
      </w:tblGrid>
      <w:tr w14:paraId="005366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F5F3931">
            <w:pPr>
              <w:pStyle w:val="7"/>
              <w:spacing w:line="360" w:lineRule="auto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故障级别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2321D9E7">
            <w:pPr>
              <w:pStyle w:val="7"/>
              <w:spacing w:line="360" w:lineRule="auto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响应时间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64B1493C">
            <w:pPr>
              <w:pStyle w:val="7"/>
              <w:spacing w:line="360" w:lineRule="auto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故障解决时间</w:t>
            </w:r>
          </w:p>
        </w:tc>
      </w:tr>
      <w:tr w14:paraId="6F1B6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A859A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I级：</w:t>
            </w:r>
            <w:r>
              <w:rPr>
                <w:rFonts w:hint="eastAsia"/>
                <w:sz w:val="21"/>
                <w:szCs w:val="21"/>
              </w:rPr>
              <w:t>属于特别严重问题；其具体现象为：系统崩溃导致业务停止、数据丢失。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27E91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接到反馈后30分钟内响应。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CAE8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立即处理，4小时以内，并采取应急措施解决。</w:t>
            </w:r>
          </w:p>
        </w:tc>
      </w:tr>
      <w:tr w14:paraId="342B26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08B9B0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Ⅱ级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属严重问题；其具体现象为：部分功能模块出现BUG或报错，但业务系统能继续运行且性能不受影响。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56B46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接到反馈后1小 时内响应。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613E75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立即处理，8小时以内提交故障处理方案并解决。</w:t>
            </w:r>
          </w:p>
        </w:tc>
      </w:tr>
      <w:tr w14:paraId="60B1A4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766DB893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Ⅲ级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属较重问题，其表现为系统操作层面上的问题、会签及插件问题、系统设置等问题。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6A4EDA35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接到反馈后1小 时内响应。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6E16185D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通过电话、远程协助当即处理（一般周期不超过24小 时）或者约定上门服务处理。</w:t>
            </w:r>
          </w:p>
        </w:tc>
      </w:tr>
      <w:tr w14:paraId="03E4A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9F98D12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Ⅳ级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属于一般问题，其表现为系统功能上的技术修改：需求明确的字段修改、原功能模块内容增加及优化处理等需技术层面上处理的问题。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5A5B69F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接到反馈后1小 时内响应。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25" w:type="dxa"/>
              <w:bottom w:w="0" w:type="dxa"/>
              <w:right w:w="10" w:type="dxa"/>
            </w:tcMar>
          </w:tcPr>
          <w:p w14:paraId="115BA564">
            <w:pPr>
              <w:pStyle w:val="7"/>
              <w:spacing w:line="36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根据需求难度由技术人员评估工作量及时间后，反馈给 客户处理方案；如需现场调研可约定上门服务。</w:t>
            </w:r>
          </w:p>
        </w:tc>
      </w:tr>
    </w:tbl>
    <w:p w14:paraId="3EAD5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EC9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5EF0"/>
    <w:rsid w:val="02035EF0"/>
    <w:rsid w:val="050C4A15"/>
    <w:rsid w:val="12B377D4"/>
    <w:rsid w:val="1FF07174"/>
    <w:rsid w:val="24C8556D"/>
    <w:rsid w:val="25DA07BD"/>
    <w:rsid w:val="39EF604F"/>
    <w:rsid w:val="42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1847</Words>
  <Characters>2013</Characters>
  <Lines>0</Lines>
  <Paragraphs>0</Paragraphs>
  <TotalTime>12</TotalTime>
  <ScaleCrop>false</ScaleCrop>
  <LinksUpToDate>false</LinksUpToDate>
  <CharactersWithSpaces>2033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2025-08-27T01:50:00Z</dcterms:created>
  <dc:creator>毛珺翎</dc:creator>
  <cp:lastModifiedBy>毛珺翎</cp:lastModifiedBy>
  <dcterms:modified xsi:type="dcterms:W3CDTF">2025-08-31T12:50:01Z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C9E20DC113E046D6B0A6AA74531CF055_13</vt:lpwstr>
  </property>
  <property fmtid="{D5CDD505-2E9C-101B-9397-08002B2CF9AE}" pid="4" name="KSOTemplateDocerSaveRecord">
    <vt:lpwstr>eyJoZGlkIjoiMDMzYzRkYzI4NzcyNDk0YTJlOTNjNmJmM2ZmOTc0ZWQiLCJ1c2VySWQiOiIxNTU4MDk1MTg1In0=</vt:lpwstr>
  </property>
</Properties>
</file>